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CCA7A" w14:textId="566F288B" w:rsidR="00693EBD" w:rsidRDefault="00693EBD" w:rsidP="00693EBD">
      <w:pPr>
        <w:jc w:val="center"/>
        <w:rPr>
          <w:b/>
          <w:sz w:val="28"/>
          <w:szCs w:val="28"/>
        </w:rPr>
      </w:pPr>
      <w:r w:rsidRPr="00693EBD">
        <w:rPr>
          <w:b/>
          <w:sz w:val="28"/>
          <w:szCs w:val="28"/>
        </w:rPr>
        <w:t>LGCF NEWSLETTER INFORMATION</w:t>
      </w:r>
    </w:p>
    <w:p w14:paraId="0173470C" w14:textId="1DE2C674" w:rsidR="00693EBD" w:rsidRDefault="00693EBD" w:rsidP="00693EBD">
      <w:pPr>
        <w:jc w:val="center"/>
        <w:rPr>
          <w:b/>
          <w:sz w:val="28"/>
          <w:szCs w:val="28"/>
        </w:rPr>
      </w:pPr>
      <w:r>
        <w:rPr>
          <w:b/>
          <w:sz w:val="28"/>
          <w:szCs w:val="28"/>
        </w:rPr>
        <w:t>DEADLINES</w:t>
      </w:r>
    </w:p>
    <w:p w14:paraId="1FE4226A" w14:textId="13E4DD99" w:rsidR="00693EBD" w:rsidRDefault="00693EBD" w:rsidP="00693EBD">
      <w:pPr>
        <w:jc w:val="center"/>
        <w:rPr>
          <w:b/>
          <w:sz w:val="28"/>
          <w:szCs w:val="28"/>
        </w:rPr>
      </w:pPr>
      <w:proofErr w:type="gramStart"/>
      <w:r>
        <w:rPr>
          <w:b/>
          <w:sz w:val="28"/>
          <w:szCs w:val="28"/>
        </w:rPr>
        <w:t>In an effort to</w:t>
      </w:r>
      <w:proofErr w:type="gramEnd"/>
      <w:r>
        <w:rPr>
          <w:b/>
          <w:sz w:val="28"/>
          <w:szCs w:val="28"/>
        </w:rPr>
        <w:t xml:space="preserve"> get the newsletter out in a timely fashion, we need to adhere to the deadlines for submissions:</w:t>
      </w:r>
    </w:p>
    <w:p w14:paraId="4E15F18D" w14:textId="490853F1" w:rsidR="00693EBD" w:rsidRDefault="00693EBD" w:rsidP="00693EBD">
      <w:pPr>
        <w:rPr>
          <w:b/>
          <w:sz w:val="28"/>
          <w:szCs w:val="28"/>
        </w:rPr>
      </w:pPr>
      <w:r>
        <w:rPr>
          <w:b/>
          <w:sz w:val="28"/>
          <w:szCs w:val="28"/>
        </w:rPr>
        <w:t>ISSUE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DEADLINE FOR SUBMISSION</w:t>
      </w:r>
    </w:p>
    <w:p w14:paraId="5F890ECE" w14:textId="61B99FFF" w:rsidR="00693EBD" w:rsidRDefault="00693EBD" w:rsidP="00693EBD">
      <w:pPr>
        <w:rPr>
          <w:b/>
          <w:sz w:val="28"/>
          <w:szCs w:val="28"/>
        </w:rPr>
      </w:pPr>
      <w:r>
        <w:rPr>
          <w:b/>
          <w:sz w:val="28"/>
          <w:szCs w:val="28"/>
        </w:rPr>
        <w:t>January-Winter</w:t>
      </w:r>
      <w:r>
        <w:rPr>
          <w:b/>
          <w:sz w:val="28"/>
          <w:szCs w:val="28"/>
        </w:rPr>
        <w:tab/>
      </w:r>
      <w:r>
        <w:rPr>
          <w:b/>
          <w:sz w:val="28"/>
          <w:szCs w:val="28"/>
        </w:rPr>
        <w:tab/>
      </w:r>
      <w:r>
        <w:rPr>
          <w:b/>
          <w:sz w:val="28"/>
          <w:szCs w:val="28"/>
        </w:rPr>
        <w:tab/>
      </w:r>
      <w:r>
        <w:rPr>
          <w:b/>
          <w:sz w:val="28"/>
          <w:szCs w:val="28"/>
        </w:rPr>
        <w:tab/>
        <w:t>December 1</w:t>
      </w:r>
      <w:r w:rsidRPr="00693EBD">
        <w:rPr>
          <w:b/>
          <w:sz w:val="28"/>
          <w:szCs w:val="28"/>
          <w:vertAlign w:val="superscript"/>
        </w:rPr>
        <w:t>st</w:t>
      </w:r>
    </w:p>
    <w:p w14:paraId="293BEA08" w14:textId="02A12FFD" w:rsidR="00693EBD" w:rsidRDefault="00693EBD" w:rsidP="00693EBD">
      <w:pPr>
        <w:rPr>
          <w:b/>
          <w:sz w:val="28"/>
          <w:szCs w:val="28"/>
        </w:rPr>
      </w:pPr>
      <w:r>
        <w:rPr>
          <w:b/>
          <w:sz w:val="28"/>
          <w:szCs w:val="28"/>
        </w:rPr>
        <w:t>April – Spring</w:t>
      </w:r>
      <w:r>
        <w:rPr>
          <w:b/>
          <w:sz w:val="28"/>
          <w:szCs w:val="28"/>
        </w:rPr>
        <w:tab/>
      </w:r>
      <w:r>
        <w:rPr>
          <w:b/>
          <w:sz w:val="28"/>
          <w:szCs w:val="28"/>
        </w:rPr>
        <w:tab/>
      </w:r>
      <w:r>
        <w:rPr>
          <w:b/>
          <w:sz w:val="28"/>
          <w:szCs w:val="28"/>
        </w:rPr>
        <w:tab/>
      </w:r>
      <w:r>
        <w:rPr>
          <w:b/>
          <w:sz w:val="28"/>
          <w:szCs w:val="28"/>
        </w:rPr>
        <w:tab/>
        <w:t>March 1</w:t>
      </w:r>
      <w:r w:rsidRPr="00693EBD">
        <w:rPr>
          <w:b/>
          <w:sz w:val="28"/>
          <w:szCs w:val="28"/>
          <w:vertAlign w:val="superscript"/>
        </w:rPr>
        <w:t>st</w:t>
      </w:r>
    </w:p>
    <w:p w14:paraId="7CBAA60B" w14:textId="4B197F57" w:rsidR="00693EBD" w:rsidRDefault="00693EBD" w:rsidP="00693EBD">
      <w:pPr>
        <w:rPr>
          <w:b/>
          <w:sz w:val="28"/>
          <w:szCs w:val="28"/>
        </w:rPr>
      </w:pPr>
      <w:r>
        <w:rPr>
          <w:b/>
          <w:sz w:val="28"/>
          <w:szCs w:val="28"/>
        </w:rPr>
        <w:t xml:space="preserve">July – Summer </w:t>
      </w:r>
      <w:r>
        <w:rPr>
          <w:b/>
          <w:sz w:val="28"/>
          <w:szCs w:val="28"/>
        </w:rPr>
        <w:tab/>
      </w:r>
      <w:r>
        <w:rPr>
          <w:b/>
          <w:sz w:val="28"/>
          <w:szCs w:val="28"/>
        </w:rPr>
        <w:tab/>
      </w:r>
      <w:r>
        <w:rPr>
          <w:b/>
          <w:sz w:val="28"/>
          <w:szCs w:val="28"/>
        </w:rPr>
        <w:tab/>
      </w:r>
      <w:r>
        <w:rPr>
          <w:b/>
          <w:sz w:val="28"/>
          <w:szCs w:val="28"/>
        </w:rPr>
        <w:tab/>
        <w:t>June 1</w:t>
      </w:r>
      <w:r w:rsidRPr="00693EBD">
        <w:rPr>
          <w:b/>
          <w:sz w:val="28"/>
          <w:szCs w:val="28"/>
          <w:vertAlign w:val="superscript"/>
        </w:rPr>
        <w:t>st</w:t>
      </w:r>
    </w:p>
    <w:p w14:paraId="2C371030" w14:textId="473D7545" w:rsidR="00693EBD" w:rsidRDefault="00693EBD" w:rsidP="00693EBD">
      <w:pPr>
        <w:rPr>
          <w:b/>
          <w:sz w:val="28"/>
          <w:szCs w:val="28"/>
        </w:rPr>
      </w:pPr>
      <w:r>
        <w:rPr>
          <w:b/>
          <w:sz w:val="28"/>
          <w:szCs w:val="28"/>
        </w:rPr>
        <w:t>October – Fall</w:t>
      </w:r>
      <w:r>
        <w:rPr>
          <w:b/>
          <w:sz w:val="28"/>
          <w:szCs w:val="28"/>
        </w:rPr>
        <w:tab/>
      </w:r>
      <w:r>
        <w:rPr>
          <w:b/>
          <w:sz w:val="28"/>
          <w:szCs w:val="28"/>
        </w:rPr>
        <w:tab/>
      </w:r>
      <w:r>
        <w:rPr>
          <w:b/>
          <w:sz w:val="28"/>
          <w:szCs w:val="28"/>
        </w:rPr>
        <w:tab/>
      </w:r>
      <w:r>
        <w:rPr>
          <w:b/>
          <w:sz w:val="28"/>
          <w:szCs w:val="28"/>
        </w:rPr>
        <w:tab/>
        <w:t>September 1</w:t>
      </w:r>
      <w:r w:rsidRPr="00693EBD">
        <w:rPr>
          <w:b/>
          <w:sz w:val="28"/>
          <w:szCs w:val="28"/>
          <w:vertAlign w:val="superscript"/>
        </w:rPr>
        <w:t>st</w:t>
      </w:r>
    </w:p>
    <w:p w14:paraId="1BC8C40A" w14:textId="4C71C634" w:rsidR="00693EBD" w:rsidRDefault="00693EBD" w:rsidP="00693EBD">
      <w:pPr>
        <w:rPr>
          <w:b/>
          <w:sz w:val="28"/>
          <w:szCs w:val="28"/>
        </w:rPr>
      </w:pPr>
    </w:p>
    <w:p w14:paraId="43CD8A0A" w14:textId="54771B67" w:rsidR="00693EBD" w:rsidRDefault="00693EBD" w:rsidP="00693EBD">
      <w:pPr>
        <w:rPr>
          <w:b/>
          <w:sz w:val="28"/>
          <w:szCs w:val="28"/>
        </w:rPr>
      </w:pPr>
      <w:r>
        <w:rPr>
          <w:b/>
          <w:sz w:val="28"/>
          <w:szCs w:val="28"/>
        </w:rPr>
        <w:t>NEWSLETTER SUBMISSIONS:</w:t>
      </w:r>
    </w:p>
    <w:p w14:paraId="786317F4" w14:textId="35C92F21" w:rsidR="00693EBD" w:rsidRPr="00693EBD" w:rsidRDefault="00693EBD" w:rsidP="00693EBD">
      <w:pPr>
        <w:rPr>
          <w:sz w:val="24"/>
          <w:szCs w:val="24"/>
        </w:rPr>
      </w:pPr>
      <w:r w:rsidRPr="00693EBD">
        <w:rPr>
          <w:sz w:val="24"/>
          <w:szCs w:val="24"/>
        </w:rPr>
        <w:t>The preferred method of article submission is by email. You may attach documents and pictures to your email. The best picture format is .jpg or .jpeg, but other formats are acceptable. Please DO NOT edit, crop or save photos in a smaller format; the higher the resolution, the better the results. Also, larger pictures can easily be shrunk to the size needed in the Newsletter, and they keep their sharpness. Smaller pictures sometimes get blurry when made larger, so send the large picture.  If you would like to have the picture cropped, send a description of what you want included and excluded from the photo. It is best to send photos separately, NOT embedded within the document.  You may also mail pictures and articles, but they will not be returned unless a self-addressed stamped envelope is provided.</w:t>
      </w:r>
    </w:p>
    <w:p w14:paraId="0161DCA6" w14:textId="3451076D" w:rsidR="00693EBD" w:rsidRDefault="00693EBD" w:rsidP="00693EBD">
      <w:pPr>
        <w:rPr>
          <w:sz w:val="28"/>
          <w:szCs w:val="28"/>
        </w:rPr>
      </w:pPr>
      <w:r>
        <w:rPr>
          <w:sz w:val="28"/>
          <w:szCs w:val="28"/>
        </w:rPr>
        <w:t xml:space="preserve">SEND SUBMISSIONS TO:  </w:t>
      </w:r>
      <w:hyperlink r:id="rId4" w:history="1">
        <w:r w:rsidRPr="007C49EB">
          <w:rPr>
            <w:rStyle w:val="Hyperlink"/>
            <w:sz w:val="28"/>
            <w:szCs w:val="28"/>
          </w:rPr>
          <w:t>lgcfnewsletter@gmail.com</w:t>
        </w:r>
      </w:hyperlink>
    </w:p>
    <w:p w14:paraId="166FEF90" w14:textId="2396A948" w:rsidR="00E07E47" w:rsidRPr="00693EBD" w:rsidRDefault="00E07E47" w:rsidP="00693EBD">
      <w:pPr>
        <w:jc w:val="center"/>
        <w:rPr>
          <w:b/>
          <w:sz w:val="28"/>
          <w:szCs w:val="28"/>
        </w:rPr>
      </w:pPr>
      <w:bookmarkStart w:id="0" w:name="_GoBack"/>
      <w:bookmarkEnd w:id="0"/>
      <w:r w:rsidRPr="00693EBD">
        <w:rPr>
          <w:b/>
          <w:sz w:val="28"/>
          <w:szCs w:val="28"/>
        </w:rPr>
        <w:t>CO-EDITORS -</w:t>
      </w:r>
    </w:p>
    <w:p w14:paraId="4D6EEEDC" w14:textId="690C42EA" w:rsidR="00E07E47" w:rsidRPr="00E07E47" w:rsidRDefault="00E07E47">
      <w:pPr>
        <w:rPr>
          <w:b/>
        </w:rPr>
      </w:pPr>
      <w:r w:rsidRPr="00E07E47">
        <w:rPr>
          <w:b/>
        </w:rPr>
        <w:t>Ruth Delhomme</w:t>
      </w:r>
      <w:r w:rsidRPr="00E07E47">
        <w:rPr>
          <w:b/>
        </w:rPr>
        <w:tab/>
      </w:r>
      <w:r w:rsidRPr="00E07E47">
        <w:rPr>
          <w:b/>
        </w:rPr>
        <w:tab/>
      </w:r>
      <w:r w:rsidRPr="00E07E47">
        <w:rPr>
          <w:b/>
        </w:rPr>
        <w:tab/>
      </w:r>
      <w:r w:rsidRPr="00E07E47">
        <w:rPr>
          <w:b/>
        </w:rPr>
        <w:tab/>
      </w:r>
      <w:r w:rsidRPr="00E07E47">
        <w:rPr>
          <w:b/>
        </w:rPr>
        <w:tab/>
        <w:t>Roxy Blanton</w:t>
      </w:r>
    </w:p>
    <w:p w14:paraId="08582D7F" w14:textId="582180B0" w:rsidR="00E07E47" w:rsidRPr="00E07E47" w:rsidRDefault="00E07E47">
      <w:pPr>
        <w:rPr>
          <w:rFonts w:ascii="Helvetica" w:hAnsi="Helvetica" w:cs="Helvetica"/>
          <w:b/>
          <w:color w:val="1D2228"/>
          <w:sz w:val="20"/>
          <w:szCs w:val="20"/>
          <w:shd w:val="clear" w:color="auto" w:fill="FFFFFF"/>
        </w:rPr>
      </w:pPr>
      <w:r w:rsidRPr="00E07E47">
        <w:rPr>
          <w:rFonts w:ascii="Helvetica" w:hAnsi="Helvetica" w:cs="Helvetica"/>
          <w:b/>
          <w:color w:val="1D2228"/>
          <w:sz w:val="20"/>
          <w:szCs w:val="20"/>
          <w:shd w:val="clear" w:color="auto" w:fill="FFFFFF"/>
        </w:rPr>
        <w:t>18340 W. Village Way Drive</w:t>
      </w:r>
      <w:r w:rsidRPr="00E07E47">
        <w:rPr>
          <w:rFonts w:ascii="Helvetica" w:hAnsi="Helvetica" w:cs="Helvetica"/>
          <w:b/>
          <w:color w:val="1D2228"/>
          <w:sz w:val="20"/>
          <w:szCs w:val="20"/>
          <w:shd w:val="clear" w:color="auto" w:fill="FFFFFF"/>
        </w:rPr>
        <w:tab/>
      </w:r>
      <w:r w:rsidRPr="00E07E47">
        <w:rPr>
          <w:rFonts w:ascii="Helvetica" w:hAnsi="Helvetica" w:cs="Helvetica"/>
          <w:b/>
          <w:color w:val="1D2228"/>
          <w:sz w:val="20"/>
          <w:szCs w:val="20"/>
          <w:shd w:val="clear" w:color="auto" w:fill="FFFFFF"/>
        </w:rPr>
        <w:tab/>
      </w:r>
      <w:r w:rsidRPr="00E07E47">
        <w:rPr>
          <w:rFonts w:ascii="Helvetica" w:hAnsi="Helvetica" w:cs="Helvetica"/>
          <w:b/>
          <w:color w:val="1D2228"/>
          <w:sz w:val="20"/>
          <w:szCs w:val="20"/>
          <w:shd w:val="clear" w:color="auto" w:fill="FFFFFF"/>
        </w:rPr>
        <w:tab/>
      </w:r>
      <w:r w:rsidRPr="00E07E47">
        <w:rPr>
          <w:rFonts w:ascii="Helvetica" w:hAnsi="Helvetica" w:cs="Helvetica"/>
          <w:b/>
          <w:color w:val="1D2228"/>
          <w:sz w:val="20"/>
          <w:szCs w:val="20"/>
          <w:shd w:val="clear" w:color="auto" w:fill="FFFFFF"/>
        </w:rPr>
        <w:tab/>
        <w:t>303 W. Tampico St.</w:t>
      </w:r>
    </w:p>
    <w:p w14:paraId="1852D222" w14:textId="3D94C7D1" w:rsidR="00E07E47" w:rsidRPr="00E07E47" w:rsidRDefault="00E07E47">
      <w:pPr>
        <w:rPr>
          <w:rFonts w:ascii="Helvetica" w:hAnsi="Helvetica" w:cs="Helvetica"/>
          <w:b/>
          <w:color w:val="1D2228"/>
          <w:sz w:val="20"/>
          <w:szCs w:val="20"/>
          <w:shd w:val="clear" w:color="auto" w:fill="FFFFFF"/>
        </w:rPr>
      </w:pPr>
      <w:r w:rsidRPr="00E07E47">
        <w:rPr>
          <w:rFonts w:ascii="Helvetica" w:hAnsi="Helvetica" w:cs="Helvetica"/>
          <w:b/>
          <w:color w:val="1D2228"/>
          <w:sz w:val="20"/>
          <w:szCs w:val="20"/>
          <w:shd w:val="clear" w:color="auto" w:fill="FFFFFF"/>
        </w:rPr>
        <w:t>Baton Rouge LA 70810</w:t>
      </w:r>
      <w:r w:rsidRPr="00E07E47">
        <w:rPr>
          <w:rFonts w:ascii="Helvetica" w:hAnsi="Helvetica" w:cs="Helvetica"/>
          <w:b/>
          <w:color w:val="1D2228"/>
          <w:sz w:val="20"/>
          <w:szCs w:val="20"/>
          <w:shd w:val="clear" w:color="auto" w:fill="FFFFFF"/>
        </w:rPr>
        <w:tab/>
      </w:r>
      <w:r w:rsidRPr="00E07E47">
        <w:rPr>
          <w:rFonts w:ascii="Helvetica" w:hAnsi="Helvetica" w:cs="Helvetica"/>
          <w:b/>
          <w:color w:val="1D2228"/>
          <w:sz w:val="20"/>
          <w:szCs w:val="20"/>
          <w:shd w:val="clear" w:color="auto" w:fill="FFFFFF"/>
        </w:rPr>
        <w:tab/>
      </w:r>
      <w:r w:rsidRPr="00E07E47">
        <w:rPr>
          <w:rFonts w:ascii="Helvetica" w:hAnsi="Helvetica" w:cs="Helvetica"/>
          <w:b/>
          <w:color w:val="1D2228"/>
          <w:sz w:val="20"/>
          <w:szCs w:val="20"/>
          <w:shd w:val="clear" w:color="auto" w:fill="FFFFFF"/>
        </w:rPr>
        <w:tab/>
      </w:r>
      <w:r w:rsidRPr="00E07E47">
        <w:rPr>
          <w:rFonts w:ascii="Helvetica" w:hAnsi="Helvetica" w:cs="Helvetica"/>
          <w:b/>
          <w:color w:val="1D2228"/>
          <w:sz w:val="20"/>
          <w:szCs w:val="20"/>
          <w:shd w:val="clear" w:color="auto" w:fill="FFFFFF"/>
        </w:rPr>
        <w:tab/>
        <w:t>New Iberia LA 70563-1339</w:t>
      </w:r>
    </w:p>
    <w:p w14:paraId="1760B43B" w14:textId="2E4D55C5" w:rsidR="00E07E47" w:rsidRPr="00E07E47" w:rsidRDefault="00E07E47">
      <w:pPr>
        <w:rPr>
          <w:rFonts w:ascii="Helvetica" w:hAnsi="Helvetica" w:cs="Helvetica"/>
          <w:b/>
          <w:color w:val="1D2228"/>
          <w:sz w:val="20"/>
          <w:szCs w:val="20"/>
          <w:shd w:val="clear" w:color="auto" w:fill="FFFFFF"/>
        </w:rPr>
      </w:pPr>
      <w:r w:rsidRPr="00E07E47">
        <w:rPr>
          <w:rFonts w:ascii="Helvetica" w:hAnsi="Helvetica" w:cs="Helvetica"/>
          <w:b/>
          <w:color w:val="1D2228"/>
          <w:sz w:val="20"/>
          <w:szCs w:val="20"/>
          <w:shd w:val="clear" w:color="auto" w:fill="FFFFFF"/>
        </w:rPr>
        <w:t>Cell 337/322-3157</w:t>
      </w:r>
      <w:r w:rsidRPr="00E07E47">
        <w:rPr>
          <w:rFonts w:ascii="Helvetica" w:hAnsi="Helvetica" w:cs="Helvetica"/>
          <w:b/>
          <w:color w:val="1D2228"/>
          <w:sz w:val="20"/>
          <w:szCs w:val="20"/>
          <w:shd w:val="clear" w:color="auto" w:fill="FFFFFF"/>
        </w:rPr>
        <w:tab/>
      </w:r>
      <w:r w:rsidRPr="00E07E47">
        <w:rPr>
          <w:rFonts w:ascii="Helvetica" w:hAnsi="Helvetica" w:cs="Helvetica"/>
          <w:b/>
          <w:color w:val="1D2228"/>
          <w:sz w:val="20"/>
          <w:szCs w:val="20"/>
          <w:shd w:val="clear" w:color="auto" w:fill="FFFFFF"/>
        </w:rPr>
        <w:tab/>
      </w:r>
      <w:r w:rsidRPr="00E07E47">
        <w:rPr>
          <w:rFonts w:ascii="Helvetica" w:hAnsi="Helvetica" w:cs="Helvetica"/>
          <w:b/>
          <w:color w:val="1D2228"/>
          <w:sz w:val="20"/>
          <w:szCs w:val="20"/>
          <w:shd w:val="clear" w:color="auto" w:fill="FFFFFF"/>
        </w:rPr>
        <w:tab/>
      </w:r>
      <w:r w:rsidRPr="00E07E47">
        <w:rPr>
          <w:rFonts w:ascii="Helvetica" w:hAnsi="Helvetica" w:cs="Helvetica"/>
          <w:b/>
          <w:color w:val="1D2228"/>
          <w:sz w:val="20"/>
          <w:szCs w:val="20"/>
          <w:shd w:val="clear" w:color="auto" w:fill="FFFFFF"/>
        </w:rPr>
        <w:tab/>
      </w:r>
      <w:r w:rsidRPr="00E07E47">
        <w:rPr>
          <w:rFonts w:ascii="Helvetica" w:hAnsi="Helvetica" w:cs="Helvetica"/>
          <w:b/>
          <w:color w:val="1D2228"/>
          <w:sz w:val="20"/>
          <w:szCs w:val="20"/>
          <w:shd w:val="clear" w:color="auto" w:fill="FFFFFF"/>
        </w:rPr>
        <w:tab/>
        <w:t>Home 337/364-2562</w:t>
      </w:r>
    </w:p>
    <w:p w14:paraId="1A1ADD3C" w14:textId="1A719B46" w:rsidR="00693EBD" w:rsidRPr="00E07E47" w:rsidRDefault="00E07E47">
      <w:pPr>
        <w:rPr>
          <w:rFonts w:ascii="Helvetica" w:hAnsi="Helvetica" w:cs="Helvetica"/>
          <w:b/>
          <w:color w:val="1D2228"/>
          <w:sz w:val="20"/>
          <w:szCs w:val="20"/>
          <w:shd w:val="clear" w:color="auto" w:fill="FFFFFF"/>
        </w:rPr>
      </w:pPr>
      <w:r w:rsidRPr="00E07E47">
        <w:rPr>
          <w:rFonts w:ascii="Helvetica" w:hAnsi="Helvetica" w:cs="Helvetica"/>
          <w:b/>
          <w:color w:val="1D2228"/>
          <w:sz w:val="20"/>
          <w:szCs w:val="20"/>
          <w:shd w:val="clear" w:color="auto" w:fill="FFFFFF"/>
        </w:rPr>
        <w:tab/>
      </w:r>
      <w:r w:rsidRPr="00E07E47">
        <w:rPr>
          <w:rFonts w:ascii="Helvetica" w:hAnsi="Helvetica" w:cs="Helvetica"/>
          <w:b/>
          <w:color w:val="1D2228"/>
          <w:sz w:val="20"/>
          <w:szCs w:val="20"/>
          <w:shd w:val="clear" w:color="auto" w:fill="FFFFFF"/>
        </w:rPr>
        <w:tab/>
      </w:r>
      <w:r w:rsidRPr="00E07E47">
        <w:rPr>
          <w:rFonts w:ascii="Helvetica" w:hAnsi="Helvetica" w:cs="Helvetica"/>
          <w:b/>
          <w:color w:val="1D2228"/>
          <w:sz w:val="20"/>
          <w:szCs w:val="20"/>
          <w:shd w:val="clear" w:color="auto" w:fill="FFFFFF"/>
        </w:rPr>
        <w:tab/>
      </w:r>
      <w:r w:rsidRPr="00E07E47">
        <w:rPr>
          <w:rFonts w:ascii="Helvetica" w:hAnsi="Helvetica" w:cs="Helvetica"/>
          <w:b/>
          <w:color w:val="1D2228"/>
          <w:sz w:val="20"/>
          <w:szCs w:val="20"/>
          <w:shd w:val="clear" w:color="auto" w:fill="FFFFFF"/>
        </w:rPr>
        <w:tab/>
      </w:r>
      <w:r w:rsidRPr="00E07E47">
        <w:rPr>
          <w:rFonts w:ascii="Helvetica" w:hAnsi="Helvetica" w:cs="Helvetica"/>
          <w:b/>
          <w:color w:val="1D2228"/>
          <w:sz w:val="20"/>
          <w:szCs w:val="20"/>
          <w:shd w:val="clear" w:color="auto" w:fill="FFFFFF"/>
        </w:rPr>
        <w:tab/>
      </w:r>
      <w:r w:rsidRPr="00E07E47">
        <w:rPr>
          <w:rFonts w:ascii="Helvetica" w:hAnsi="Helvetica" w:cs="Helvetica"/>
          <w:b/>
          <w:color w:val="1D2228"/>
          <w:sz w:val="20"/>
          <w:szCs w:val="20"/>
          <w:shd w:val="clear" w:color="auto" w:fill="FFFFFF"/>
        </w:rPr>
        <w:tab/>
      </w:r>
      <w:r w:rsidRPr="00E07E47">
        <w:rPr>
          <w:rFonts w:ascii="Helvetica" w:hAnsi="Helvetica" w:cs="Helvetica"/>
          <w:b/>
          <w:color w:val="1D2228"/>
          <w:sz w:val="20"/>
          <w:szCs w:val="20"/>
          <w:shd w:val="clear" w:color="auto" w:fill="FFFFFF"/>
        </w:rPr>
        <w:tab/>
        <w:t>Cell 337/519-129</w:t>
      </w:r>
      <w:r w:rsidR="00693EBD">
        <w:rPr>
          <w:rFonts w:ascii="Helvetica" w:hAnsi="Helvetica" w:cs="Helvetica"/>
          <w:b/>
          <w:color w:val="1D2228"/>
          <w:sz w:val="20"/>
          <w:szCs w:val="20"/>
          <w:shd w:val="clear" w:color="auto" w:fill="FFFFFF"/>
        </w:rPr>
        <w:t>9</w:t>
      </w:r>
    </w:p>
    <w:p w14:paraId="57EAA266" w14:textId="3C70C639" w:rsidR="00E07E47" w:rsidRDefault="00E07E47">
      <w:r>
        <w:rPr>
          <w:rFonts w:ascii="Helvetica" w:hAnsi="Helvetica" w:cs="Helvetica"/>
          <w:color w:val="1D2228"/>
          <w:sz w:val="20"/>
          <w:szCs w:val="20"/>
          <w:shd w:val="clear" w:color="auto" w:fill="FFFFFF"/>
        </w:rPr>
        <w:t>COVER PHOTOS: Please encourage your members to submit photos or works of art to be used on the cover of the Newsletter.  Along with the submission, please include a short description along with the name of the submitter and the name of the garden club of which she/he is a member. (Updated 5/2019)</w:t>
      </w:r>
    </w:p>
    <w:sectPr w:rsidR="00E07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47"/>
    <w:rsid w:val="003A0F3C"/>
    <w:rsid w:val="00693EBD"/>
    <w:rsid w:val="00E0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57CA"/>
  <w15:chartTrackingRefBased/>
  <w15:docId w15:val="{1FD5AFE3-EA89-49DF-A43A-05BE60C7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EBD"/>
    <w:rPr>
      <w:color w:val="0563C1" w:themeColor="hyperlink"/>
      <w:u w:val="single"/>
    </w:rPr>
  </w:style>
  <w:style w:type="character" w:styleId="UnresolvedMention">
    <w:name w:val="Unresolved Mention"/>
    <w:basedOn w:val="DefaultParagraphFont"/>
    <w:uiPriority w:val="99"/>
    <w:semiHidden/>
    <w:unhideWhenUsed/>
    <w:rsid w:val="00693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gcfnewslet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Fannaly</dc:creator>
  <cp:keywords/>
  <dc:description/>
  <cp:lastModifiedBy>Vicky Fannaly</cp:lastModifiedBy>
  <cp:revision>4</cp:revision>
  <cp:lastPrinted>2019-05-26T14:38:00Z</cp:lastPrinted>
  <dcterms:created xsi:type="dcterms:W3CDTF">2019-05-26T14:32:00Z</dcterms:created>
  <dcterms:modified xsi:type="dcterms:W3CDTF">2019-05-26T14:56:00Z</dcterms:modified>
</cp:coreProperties>
</file>